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0512" w14:textId="6C528A99" w:rsidR="007826B5" w:rsidRDefault="009D20C5">
      <w:r>
        <w:t>Příjem žádostí nebyl dosud spuštěn</w:t>
      </w:r>
    </w:p>
    <w:sectPr w:rsidR="0078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C5"/>
    <w:rsid w:val="007826B5"/>
    <w:rsid w:val="009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135C"/>
  <w15:chartTrackingRefBased/>
  <w15:docId w15:val="{3BFF6C90-782D-40DF-B927-D752D4E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Lázničková Petra</dc:creator>
  <cp:keywords/>
  <dc:description/>
  <cp:lastModifiedBy>Lázničková Petra</cp:lastModifiedBy>
  <cp:revision>1</cp:revision>
  <dcterms:created xsi:type="dcterms:W3CDTF">2022-03-03T12:11:00Z</dcterms:created>
  <dcterms:modified xsi:type="dcterms:W3CDTF">2022-03-03T12:12:00Z</dcterms:modified>
</cp:coreProperties>
</file>